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52BDF" w:rsidRDefault="002B04B7">
      <w:pPr>
        <w:numPr>
          <w:ilvl w:val="0"/>
          <w:numId w:val="1"/>
        </w:numPr>
        <w:ind w:hanging="360"/>
        <w:contextualSpacing/>
        <w:rPr>
          <w:b/>
        </w:rPr>
      </w:pPr>
      <w:r>
        <w:rPr>
          <w:b/>
        </w:rPr>
        <w:t>History &amp; Development</w:t>
      </w:r>
      <w:bookmarkStart w:id="0" w:name="_GoBack"/>
    </w:p>
    <w:p w:rsidR="00352BDF" w:rsidRDefault="002B04B7">
      <w:r>
        <w:tab/>
        <w:t>Servant Leader can be defined as a making the highest priority to serve others first</w:t>
      </w:r>
    </w:p>
    <w:p w:rsidR="00352BDF" w:rsidRDefault="002B04B7">
      <w:pPr>
        <w:ind w:firstLine="720"/>
      </w:pPr>
      <w:r>
        <w:t>Robert K. Greenleaf, founder of Greenleaf Center for Servant Leadership 1964</w:t>
      </w:r>
    </w:p>
    <w:p w:rsidR="00352BDF" w:rsidRDefault="002B04B7">
      <w:pPr>
        <w:ind w:firstLine="720"/>
        <w:rPr>
          <w:sz w:val="20"/>
          <w:szCs w:val="20"/>
        </w:rPr>
      </w:pPr>
      <w:r>
        <w:t>Credited the novel The Journey to the East by Herman Hesse in 1956</w:t>
      </w:r>
    </w:p>
    <w:bookmarkEnd w:id="0"/>
    <w:p w:rsidR="00352BDF" w:rsidRDefault="002B04B7">
      <w:pPr>
        <w:numPr>
          <w:ilvl w:val="0"/>
          <w:numId w:val="1"/>
        </w:numPr>
        <w:ind w:hanging="360"/>
        <w:contextualSpacing/>
        <w:rPr>
          <w:b/>
        </w:rPr>
      </w:pPr>
      <w:r>
        <w:rPr>
          <w:b/>
        </w:rPr>
        <w:t>Theory of Servant Leadership</w:t>
      </w:r>
    </w:p>
    <w:p w:rsidR="00352BDF" w:rsidRDefault="002B04B7">
      <w:pPr>
        <w:rPr>
          <w:sz w:val="22"/>
          <w:szCs w:val="22"/>
        </w:rPr>
      </w:pPr>
      <w:r>
        <w:tab/>
        <w:t>According to Robert K. Greenleaf  “...The great leader is seem as servant first.”</w:t>
      </w:r>
      <w:r>
        <w:rPr>
          <w:sz w:val="22"/>
          <w:szCs w:val="22"/>
          <w:vertAlign w:val="superscript"/>
        </w:rPr>
        <w:footnoteReference w:id="1"/>
      </w:r>
    </w:p>
    <w:p w:rsidR="00352BDF" w:rsidRDefault="002B04B7">
      <w:pPr>
        <w:ind w:left="720"/>
        <w:rPr>
          <w:sz w:val="22"/>
          <w:szCs w:val="22"/>
        </w:rPr>
      </w:pPr>
      <w:r>
        <w:rPr>
          <w:sz w:val="22"/>
          <w:szCs w:val="22"/>
        </w:rPr>
        <w:t>Group Oriented Approach to Decision-Making to seek out solutions versus the I am the top leader of the group and you do as I say, no questions/comments</w:t>
      </w:r>
    </w:p>
    <w:p w:rsidR="00352BDF" w:rsidRDefault="002B04B7">
      <w:pPr>
        <w:ind w:left="720"/>
        <w:rPr>
          <w:sz w:val="20"/>
          <w:szCs w:val="20"/>
        </w:rPr>
      </w:pPr>
      <w:r>
        <w:rPr>
          <w:sz w:val="22"/>
          <w:szCs w:val="22"/>
        </w:rPr>
        <w:t xml:space="preserve"> </w:t>
      </w:r>
    </w:p>
    <w:p w:rsidR="00352BDF" w:rsidRDefault="002B04B7">
      <w:pPr>
        <w:rPr>
          <w:b/>
          <w:sz w:val="22"/>
          <w:szCs w:val="22"/>
          <w:vertAlign w:val="superscript"/>
        </w:rPr>
      </w:pPr>
      <w:r>
        <w:rPr>
          <w:b/>
        </w:rPr>
        <w:t>III.     Characteristics of Leadership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ab/>
      </w:r>
      <w:r>
        <w:tab/>
      </w:r>
      <w:r>
        <w:rPr>
          <w:b/>
        </w:rPr>
        <w:t>IV. Model of Servant Leadership</w:t>
      </w:r>
      <w:r>
        <w:rPr>
          <w:sz w:val="22"/>
          <w:szCs w:val="22"/>
          <w:vertAlign w:val="superscript"/>
        </w:rPr>
        <w:t>3</w:t>
      </w:r>
    </w:p>
    <w:p w:rsidR="00352BDF" w:rsidRDefault="002B04B7">
      <w:r>
        <w:rPr>
          <w:noProof/>
          <w:lang w:val="en-US"/>
        </w:rPr>
        <w:drawing>
          <wp:anchor distT="19050" distB="19050" distL="19050" distR="19050" simplePos="0" relativeHeight="251658240" behindDoc="0" locked="0" layoutInCell="1" hidden="0" allowOverlap="1">
            <wp:simplePos x="0" y="0"/>
            <wp:positionH relativeFrom="margin">
              <wp:posOffset>514350</wp:posOffset>
            </wp:positionH>
            <wp:positionV relativeFrom="paragraph">
              <wp:posOffset>57150</wp:posOffset>
            </wp:positionV>
            <wp:extent cx="2269680" cy="2250281"/>
            <wp:effectExtent l="0" t="0" r="0" b="0"/>
            <wp:wrapSquare wrapText="bothSides" distT="19050" distB="19050" distL="19050" distR="19050"/>
            <wp:docPr id="1" name="image2.png" descr="10servantleadershipqualitie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10servantleadershipqualities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9680" cy="22502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9050" distB="19050" distL="19050" distR="19050" simplePos="0" relativeHeight="251659264" behindDoc="0" locked="0" layoutInCell="1" hidden="0" allowOverlap="1">
            <wp:simplePos x="0" y="0"/>
            <wp:positionH relativeFrom="margin">
              <wp:posOffset>3362325</wp:posOffset>
            </wp:positionH>
            <wp:positionV relativeFrom="paragraph">
              <wp:posOffset>147638</wp:posOffset>
            </wp:positionV>
            <wp:extent cx="3481001" cy="2062163"/>
            <wp:effectExtent l="0" t="0" r="0" b="0"/>
            <wp:wrapSquare wrapText="bothSides" distT="19050" distB="19050" distL="19050" distR="1905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t="8692"/>
                    <a:stretch>
                      <a:fillRect/>
                    </a:stretch>
                  </pic:blipFill>
                  <pic:spPr>
                    <a:xfrm>
                      <a:off x="0" y="0"/>
                      <a:ext cx="3481001" cy="2062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2BDF" w:rsidRDefault="00352BDF"/>
    <w:p w:rsidR="00352BDF" w:rsidRDefault="00352BDF"/>
    <w:p w:rsidR="00352BDF" w:rsidRDefault="00352BDF"/>
    <w:p w:rsidR="00352BDF" w:rsidRDefault="00352BDF"/>
    <w:p w:rsidR="00352BDF" w:rsidRDefault="002B04B7">
      <w:r>
        <w:t xml:space="preserve">  </w:t>
      </w:r>
    </w:p>
    <w:p w:rsidR="00352BDF" w:rsidRDefault="00352BDF"/>
    <w:p w:rsidR="00352BDF" w:rsidRDefault="00352BDF"/>
    <w:p w:rsidR="00352BDF" w:rsidRDefault="00352BDF"/>
    <w:p w:rsidR="00352BDF" w:rsidRDefault="00352BDF"/>
    <w:p w:rsidR="00352BDF" w:rsidRDefault="00352BDF">
      <w:pPr>
        <w:spacing w:line="240" w:lineRule="auto"/>
      </w:pPr>
    </w:p>
    <w:p w:rsidR="00352BDF" w:rsidRDefault="00352BDF">
      <w:pPr>
        <w:spacing w:line="240" w:lineRule="auto"/>
      </w:pPr>
    </w:p>
    <w:p w:rsidR="00352BDF" w:rsidRDefault="002B04B7">
      <w:pPr>
        <w:rPr>
          <w:b/>
          <w:u w:val="single"/>
        </w:rPr>
      </w:pPr>
      <w:r>
        <w:rPr>
          <w:b/>
          <w:u w:val="single"/>
        </w:rPr>
        <w:t>V. Strengths/Weakness/Practical Uses</w:t>
      </w: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60"/>
        <w:gridCol w:w="3120"/>
        <w:gridCol w:w="3720"/>
      </w:tblGrid>
      <w:tr w:rsidR="00352BDF"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2BDF" w:rsidRDefault="002B04B7">
            <w:pPr>
              <w:widowControl w:val="0"/>
              <w:spacing w:line="240" w:lineRule="auto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Strengths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2BDF" w:rsidRDefault="002B04B7">
            <w:pPr>
              <w:widowControl w:val="0"/>
              <w:spacing w:line="240" w:lineRule="auto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Weaknesses</w:t>
            </w:r>
          </w:p>
        </w:tc>
        <w:tc>
          <w:tcPr>
            <w:tcW w:w="3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2BDF" w:rsidRDefault="002B04B7">
            <w:pPr>
              <w:widowControl w:val="0"/>
              <w:spacing w:line="240" w:lineRule="auto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Practical Uses</w:t>
            </w:r>
          </w:p>
        </w:tc>
      </w:tr>
      <w:tr w:rsidR="00352BDF"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2BDF" w:rsidRDefault="002B04B7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Altruism-Caring/unselfish/</w:t>
            </w:r>
            <w:r w:rsidR="0063455B">
              <w:rPr>
                <w:sz w:val="20"/>
                <w:szCs w:val="20"/>
              </w:rPr>
              <w:t>well-being</w:t>
            </w:r>
            <w:r>
              <w:rPr>
                <w:sz w:val="20"/>
                <w:szCs w:val="20"/>
              </w:rPr>
              <w:t xml:space="preserve"> of others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2BDF" w:rsidRDefault="002B04B7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Name-“Whimsical” contradicts itself</w:t>
            </w:r>
          </w:p>
        </w:tc>
        <w:tc>
          <w:tcPr>
            <w:tcW w:w="3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2BDF" w:rsidRDefault="002B0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Community Building</w:t>
            </w:r>
          </w:p>
          <w:p w:rsidR="00352BDF" w:rsidRDefault="0063455B">
            <w:pPr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Unsung</w:t>
            </w:r>
            <w:r w:rsidR="002B04B7">
              <w:rPr>
                <w:sz w:val="20"/>
                <w:szCs w:val="20"/>
              </w:rPr>
              <w:t xml:space="preserve"> Hero </w:t>
            </w:r>
            <w:r w:rsidR="002B04B7">
              <w:rPr>
                <w:sz w:val="16"/>
                <w:szCs w:val="16"/>
              </w:rPr>
              <w:t>(https://www.youtube.com/watch?v=uaWA2GbcnJU)</w:t>
            </w:r>
          </w:p>
        </w:tc>
      </w:tr>
      <w:tr w:rsidR="00352BDF"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2BDF" w:rsidRDefault="002B04B7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Leaders share/shift control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2BDF" w:rsidRDefault="002B04B7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No common definition or theoretical framework</w:t>
            </w:r>
          </w:p>
        </w:tc>
        <w:tc>
          <w:tcPr>
            <w:tcW w:w="3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2BDF" w:rsidRDefault="002B0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Leadership Education</w:t>
            </w:r>
          </w:p>
        </w:tc>
      </w:tr>
      <w:tr w:rsidR="00352BDF">
        <w:trPr>
          <w:trHeight w:val="720"/>
        </w:trPr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2BDF" w:rsidRDefault="002B04B7">
            <w:pPr>
              <w:rPr>
                <w:b/>
                <w:sz w:val="20"/>
                <w:szCs w:val="20"/>
                <w:u w:val="single"/>
              </w:rPr>
            </w:pPr>
            <w:proofErr w:type="spellStart"/>
            <w:r>
              <w:rPr>
                <w:sz w:val="20"/>
                <w:szCs w:val="20"/>
              </w:rPr>
              <w:t>Not</w:t>
            </w:r>
            <w:proofErr w:type="spellEnd"/>
            <w:r>
              <w:rPr>
                <w:sz w:val="20"/>
                <w:szCs w:val="20"/>
              </w:rPr>
              <w:t xml:space="preserve"> Panacea</w:t>
            </w:r>
          </w:p>
          <w:p w:rsidR="00352BDF" w:rsidRDefault="00352BDF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2BDF" w:rsidRDefault="002B04B7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Overtone “put others first” confliction with goal setting</w:t>
            </w:r>
          </w:p>
        </w:tc>
        <w:tc>
          <w:tcPr>
            <w:tcW w:w="3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2BDF" w:rsidRDefault="002B0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Service Learning Programs in Colleges &amp; Universities</w:t>
            </w:r>
          </w:p>
        </w:tc>
      </w:tr>
      <w:tr w:rsidR="00352BDF"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2BDF" w:rsidRDefault="002B04B7">
            <w:pPr>
              <w:ind w:right="-105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SLQuestionnaire-28 items, 7 dimensions(given out in class)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2BDF" w:rsidRDefault="002B04B7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Conceptualization--cognitive ability vs. behavior </w:t>
            </w:r>
          </w:p>
          <w:p w:rsidR="00352BDF" w:rsidRDefault="00352BDF">
            <w:pPr>
              <w:rPr>
                <w:sz w:val="20"/>
                <w:szCs w:val="20"/>
              </w:rPr>
            </w:pPr>
          </w:p>
        </w:tc>
        <w:tc>
          <w:tcPr>
            <w:tcW w:w="3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2BDF" w:rsidRDefault="002B04B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Personal Growth-spiritually, intellectually, professionally, emotionally</w:t>
            </w:r>
          </w:p>
        </w:tc>
      </w:tr>
    </w:tbl>
    <w:p w:rsidR="00352BDF" w:rsidRDefault="00352BDF">
      <w:pPr>
        <w:spacing w:line="240" w:lineRule="auto"/>
        <w:rPr>
          <w:sz w:val="20"/>
          <w:szCs w:val="20"/>
        </w:rPr>
      </w:pPr>
    </w:p>
    <w:sectPr w:rsidR="00352BDF">
      <w:headerReference w:type="default" r:id="rId9"/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3797" w:rsidRDefault="00EB3797">
      <w:pPr>
        <w:spacing w:line="240" w:lineRule="auto"/>
      </w:pPr>
      <w:r>
        <w:separator/>
      </w:r>
    </w:p>
  </w:endnote>
  <w:endnote w:type="continuationSeparator" w:id="0">
    <w:p w:rsidR="00EB3797" w:rsidRDefault="00EB37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3797" w:rsidRDefault="00EB3797">
      <w:pPr>
        <w:spacing w:line="240" w:lineRule="auto"/>
      </w:pPr>
      <w:r>
        <w:separator/>
      </w:r>
    </w:p>
  </w:footnote>
  <w:footnote w:type="continuationSeparator" w:id="0">
    <w:p w:rsidR="00EB3797" w:rsidRDefault="00EB3797">
      <w:pPr>
        <w:spacing w:line="240" w:lineRule="auto"/>
      </w:pPr>
      <w:r>
        <w:continuationSeparator/>
      </w:r>
    </w:p>
  </w:footnote>
  <w:footnote w:id="1">
    <w:p w:rsidR="00352BDF" w:rsidRDefault="002B04B7">
      <w:pPr>
        <w:spacing w:line="240" w:lineRule="auto"/>
        <w:rPr>
          <w:sz w:val="16"/>
          <w:szCs w:val="16"/>
        </w:rPr>
      </w:pPr>
      <w:r>
        <w:rPr>
          <w:vertAlign w:val="superscript"/>
        </w:rPr>
        <w:footnoteRef/>
      </w:r>
      <w:r>
        <w:rPr>
          <w:sz w:val="16"/>
          <w:szCs w:val="16"/>
        </w:rPr>
        <w:t>Greenleaf, R.K. (1991). The servant as leader. Indianapolis, IN: The Robert K. Greenleaf</w:t>
      </w:r>
      <w:r>
        <w:rPr>
          <w:sz w:val="16"/>
          <w:szCs w:val="16"/>
        </w:rPr>
        <w:br/>
        <w:t>Center. [Originally published in 1970, by Robert K. Greenleaf].</w:t>
      </w:r>
    </w:p>
    <w:p w:rsidR="00352BDF" w:rsidRDefault="002B04B7">
      <w:pPr>
        <w:widowControl w:val="0"/>
        <w:spacing w:line="240" w:lineRule="auto"/>
        <w:rPr>
          <w:color w:val="333333"/>
          <w:sz w:val="16"/>
          <w:szCs w:val="16"/>
        </w:rPr>
      </w:pPr>
      <w:r>
        <w:rPr>
          <w:sz w:val="16"/>
          <w:szCs w:val="16"/>
          <w:vertAlign w:val="superscript"/>
        </w:rPr>
        <w:t>2</w:t>
      </w:r>
      <w:hyperlink r:id="rId1">
        <w:r>
          <w:rPr>
            <w:color w:val="F06292"/>
            <w:sz w:val="16"/>
            <w:szCs w:val="16"/>
            <w:u w:val="single"/>
          </w:rPr>
          <w:t>https://sites.psu.edu/leadership/wp-content/uploads/sites/8069/2013/03/servant_leadership_model.jpg</w:t>
        </w:r>
      </w:hyperlink>
      <w:r>
        <w:rPr>
          <w:sz w:val="16"/>
          <w:szCs w:val="16"/>
        </w:rPr>
        <w:t xml:space="preserve">, </w:t>
      </w:r>
      <w:r>
        <w:rPr>
          <w:color w:val="333333"/>
          <w:sz w:val="16"/>
          <w:szCs w:val="16"/>
        </w:rPr>
        <w:t>Effective Leadership through a Golden Rule Mindset</w:t>
      </w:r>
    </w:p>
    <w:p w:rsidR="00352BDF" w:rsidRDefault="002B04B7">
      <w:pPr>
        <w:widowControl w:val="0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between w:val="single" w:sz="2" w:space="0" w:color="auto"/>
        </w:pBdr>
        <w:shd w:val="clear" w:color="auto" w:fill="FFFFFF"/>
        <w:spacing w:line="240" w:lineRule="auto"/>
        <w:rPr>
          <w:color w:val="1173CA"/>
          <w:sz w:val="16"/>
          <w:szCs w:val="16"/>
          <w:u w:val="single"/>
        </w:rPr>
      </w:pPr>
      <w:r>
        <w:rPr>
          <w:color w:val="999999"/>
          <w:sz w:val="16"/>
          <w:szCs w:val="16"/>
        </w:rPr>
        <w:t xml:space="preserve">March 27, 2013 by </w:t>
      </w:r>
      <w:hyperlink r:id="rId2">
        <w:r>
          <w:rPr>
            <w:color w:val="1173CA"/>
            <w:sz w:val="16"/>
            <w:szCs w:val="16"/>
            <w:u w:val="single"/>
          </w:rPr>
          <w:t>jmj5471</w:t>
        </w:r>
      </w:hyperlink>
    </w:p>
    <w:p w:rsidR="00352BDF" w:rsidRDefault="002B04B7">
      <w:pPr>
        <w:widowControl w:val="0"/>
        <w:spacing w:line="240" w:lineRule="auto"/>
        <w:rPr>
          <w:sz w:val="16"/>
          <w:szCs w:val="16"/>
        </w:rPr>
      </w:pPr>
      <w:r>
        <w:rPr>
          <w:sz w:val="16"/>
          <w:szCs w:val="16"/>
          <w:vertAlign w:val="superscript"/>
        </w:rPr>
        <w:t>3</w:t>
      </w:r>
      <w:hyperlink r:id="rId3">
        <w:r>
          <w:rPr>
            <w:color w:val="F06292"/>
            <w:sz w:val="16"/>
            <w:szCs w:val="16"/>
            <w:u w:val="single"/>
          </w:rPr>
          <w:t>https://www.linkedin.com/pulse/servant-leadership-its-application-contemporary-dipti-hattangady-phd</w:t>
        </w:r>
      </w:hyperlink>
      <w:r>
        <w:rPr>
          <w:sz w:val="16"/>
          <w:szCs w:val="16"/>
        </w:rPr>
        <w:t xml:space="preserve">, Servant-Leadership &amp; its application in the contemporary organization, Published on August 17, 2015 </w:t>
      </w:r>
      <w:hyperlink r:id="rId4">
        <w:proofErr w:type="spellStart"/>
        <w:r>
          <w:rPr>
            <w:color w:val="F06292"/>
            <w:sz w:val="16"/>
            <w:szCs w:val="16"/>
            <w:u w:val="single"/>
          </w:rPr>
          <w:t>Dipti</w:t>
        </w:r>
        <w:proofErr w:type="spellEnd"/>
        <w:r>
          <w:rPr>
            <w:color w:val="F06292"/>
            <w:sz w:val="16"/>
            <w:szCs w:val="16"/>
            <w:u w:val="single"/>
          </w:rPr>
          <w:t xml:space="preserve"> SJ </w:t>
        </w:r>
        <w:proofErr w:type="spellStart"/>
        <w:r>
          <w:rPr>
            <w:color w:val="F06292"/>
            <w:sz w:val="16"/>
            <w:szCs w:val="16"/>
            <w:u w:val="single"/>
          </w:rPr>
          <w:t>Hattangady</w:t>
        </w:r>
        <w:proofErr w:type="spellEnd"/>
        <w:r>
          <w:rPr>
            <w:color w:val="F06292"/>
            <w:sz w:val="16"/>
            <w:szCs w:val="16"/>
            <w:u w:val="single"/>
          </w:rPr>
          <w:t>. PhD, MBA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2BDF" w:rsidRDefault="002B04B7">
    <w:pPr>
      <w:rPr>
        <w:sz w:val="22"/>
        <w:szCs w:val="22"/>
      </w:rPr>
    </w:pPr>
    <w:r>
      <w:rPr>
        <w:sz w:val="22"/>
        <w:szCs w:val="22"/>
      </w:rPr>
      <w:t>Servant Leadership (Munn, Negron)</w:t>
    </w:r>
    <w:r>
      <w:rPr>
        <w:noProof/>
        <w:lang w:val="en-US"/>
      </w:rPr>
      <w:drawing>
        <wp:anchor distT="19050" distB="19050" distL="19050" distR="19050" simplePos="0" relativeHeight="251658240" behindDoc="0" locked="0" layoutInCell="1" hidden="0" allowOverlap="1">
          <wp:simplePos x="0" y="0"/>
          <wp:positionH relativeFrom="margin">
            <wp:posOffset>5181600</wp:posOffset>
          </wp:positionH>
          <wp:positionV relativeFrom="paragraph">
            <wp:posOffset>0</wp:posOffset>
          </wp:positionV>
          <wp:extent cx="1281113" cy="464579"/>
          <wp:effectExtent l="0" t="0" r="0" b="0"/>
          <wp:wrapSquare wrapText="bothSides" distT="19050" distB="19050" distL="19050" distR="19050"/>
          <wp:docPr id="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t="35917"/>
                  <a:stretch>
                    <a:fillRect/>
                  </a:stretch>
                </pic:blipFill>
                <pic:spPr>
                  <a:xfrm>
                    <a:off x="0" y="0"/>
                    <a:ext cx="1281113" cy="4645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352BDF" w:rsidRDefault="002B04B7">
    <w:pPr>
      <w:rPr>
        <w:sz w:val="22"/>
        <w:szCs w:val="22"/>
      </w:rPr>
    </w:pPr>
    <w:r>
      <w:rPr>
        <w:sz w:val="22"/>
        <w:szCs w:val="22"/>
      </w:rPr>
      <w:t>Leadership--Theory &amp; Practice, 6th Edition</w:t>
    </w:r>
  </w:p>
  <w:p w:rsidR="00352BDF" w:rsidRDefault="002B04B7">
    <w:pPr>
      <w:rPr>
        <w:sz w:val="22"/>
        <w:szCs w:val="22"/>
      </w:rPr>
    </w:pPr>
    <w:r>
      <w:rPr>
        <w:sz w:val="22"/>
        <w:szCs w:val="22"/>
      </w:rPr>
      <w:t xml:space="preserve">Peter G. </w:t>
    </w:r>
    <w:proofErr w:type="spellStart"/>
    <w:r>
      <w:rPr>
        <w:sz w:val="22"/>
        <w:szCs w:val="22"/>
      </w:rPr>
      <w:t>Northouse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25AAF"/>
    <w:multiLevelType w:val="multilevel"/>
    <w:tmpl w:val="8020E580"/>
    <w:lvl w:ilvl="0">
      <w:start w:val="1"/>
      <w:numFmt w:val="upperRoman"/>
      <w:lvlText w:val="%1."/>
      <w:lvlJc w:val="right"/>
      <w:pPr>
        <w:ind w:left="720" w:firstLine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firstLine="252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firstLine="468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firstLine="612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BDF"/>
    <w:rsid w:val="002B04B7"/>
    <w:rsid w:val="00352BDF"/>
    <w:rsid w:val="0063455B"/>
    <w:rsid w:val="00B75AC3"/>
    <w:rsid w:val="00EB3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740425-5B31-4100-9AC4-A8468780D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4"/>
        <w:szCs w:val="24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linkedin.com/pulse/servant-leadership-its-application-contemporary-dipti-hattangady-phd" TargetMode="External"/><Relationship Id="rId2" Type="http://schemas.openxmlformats.org/officeDocument/2006/relationships/hyperlink" Target="https://sites.psu.edu/leadership/author/jmj5471/" TargetMode="External"/><Relationship Id="rId1" Type="http://schemas.openxmlformats.org/officeDocument/2006/relationships/hyperlink" Target="https://sites.psu.edu/leadership/wp-content/uploads/sites/8069/2013/03/servant_leadership_model.jpg" TargetMode="External"/><Relationship Id="rId4" Type="http://schemas.openxmlformats.org/officeDocument/2006/relationships/hyperlink" Target="https://www.linkedin.com/in/drdiptihattangad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PBOE</Company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Costa</dc:creator>
  <cp:lastModifiedBy>Cynthia Costa</cp:lastModifiedBy>
  <cp:revision>2</cp:revision>
  <dcterms:created xsi:type="dcterms:W3CDTF">2018-08-11T02:37:00Z</dcterms:created>
  <dcterms:modified xsi:type="dcterms:W3CDTF">2018-08-11T02:37:00Z</dcterms:modified>
</cp:coreProperties>
</file>